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5BDD" w:rsidRPr="00582729" w:rsidP="00E45BDD">
      <w:pPr>
        <w:jc w:val="right"/>
      </w:pPr>
      <w:r w:rsidRPr="00582729">
        <w:t>Дело № 5-</w:t>
      </w:r>
      <w:r w:rsidRPr="00582729" w:rsidR="001B4D36">
        <w:t>945</w:t>
      </w:r>
      <w:r w:rsidRPr="00582729">
        <w:t>-2002/2025</w:t>
      </w:r>
    </w:p>
    <w:p w:rsidR="00E45BDD" w:rsidRPr="00582729" w:rsidP="00E45BDD">
      <w:pPr>
        <w:jc w:val="center"/>
      </w:pPr>
    </w:p>
    <w:p w:rsidR="00E45BDD" w:rsidRPr="00582729" w:rsidP="00E45BDD">
      <w:pPr>
        <w:jc w:val="center"/>
      </w:pPr>
      <w:r w:rsidRPr="00582729">
        <w:t>ПОСТАНОВЛЕНИЕ</w:t>
      </w:r>
    </w:p>
    <w:p w:rsidR="00E45BDD" w:rsidRPr="00582729" w:rsidP="00E45BDD">
      <w:pPr>
        <w:jc w:val="center"/>
      </w:pPr>
      <w:r w:rsidRPr="00582729">
        <w:t>по делу об административном правонарушении</w:t>
      </w:r>
    </w:p>
    <w:p w:rsidR="00E45BDD" w:rsidRPr="00582729" w:rsidP="00E45BDD">
      <w:pPr>
        <w:jc w:val="center"/>
      </w:pPr>
    </w:p>
    <w:p w:rsidR="00E45BDD" w:rsidRPr="00582729" w:rsidP="00E45BDD">
      <w:r w:rsidRPr="00582729">
        <w:t>28 августа 2025 года                                                                          г. Нефтеюганск</w:t>
      </w:r>
    </w:p>
    <w:p w:rsidR="00E45BDD" w:rsidRPr="00582729" w:rsidP="00E45BDD"/>
    <w:p w:rsidR="00E45BDD" w:rsidRPr="00582729" w:rsidP="00E45BDD">
      <w:pPr>
        <w:jc w:val="both"/>
      </w:pPr>
      <w:r w:rsidRPr="00582729">
        <w:tab/>
      </w:r>
      <w:r w:rsidRPr="00582729">
        <w:t xml:space="preserve">Мировой судья судебного участка № 2 Нефтеюганского судебного района ХМАО – Югры Е.А.Таскаева, (Ханты-Мансийский автономный округ - Югра, г. Нефтеюганск, 1 мкр. дом 30), </w:t>
      </w:r>
    </w:p>
    <w:p w:rsidR="00E45BDD" w:rsidRPr="00582729" w:rsidP="00E45BDD">
      <w:pPr>
        <w:pStyle w:val="NoSpacing"/>
        <w:ind w:firstLine="708"/>
        <w:jc w:val="both"/>
      </w:pPr>
      <w:r w:rsidRPr="00582729">
        <w:t>рассмотрев в открытом судебном заседании дело об административном правонарушении, пред</w:t>
      </w:r>
      <w:r w:rsidRPr="00582729">
        <w:t xml:space="preserve">усмотренном ч. 1 ст. 19.5 Кодекса Российской Федерации об административных правонарушениях в отношении </w:t>
      </w:r>
    </w:p>
    <w:p w:rsidR="00E45BDD" w:rsidRPr="00582729" w:rsidP="00E45BDD">
      <w:pPr>
        <w:pStyle w:val="NoSpacing"/>
        <w:ind w:firstLine="708"/>
        <w:jc w:val="both"/>
      </w:pPr>
      <w:r w:rsidRPr="00582729">
        <w:t>юридического лица – муниципального бюджетного общеобразовательного учреждения «Средняя общеобразовательная школа №</w:t>
      </w:r>
      <w:r w:rsidRPr="00582729" w:rsidR="001B4D36">
        <w:t>3 имени Ивасенко Анатолия Антоновича</w:t>
      </w:r>
      <w:r w:rsidRPr="00582729">
        <w:t>»,</w:t>
      </w:r>
      <w:r w:rsidRPr="00582729">
        <w:t xml:space="preserve"> расположенного по адресу: </w:t>
      </w:r>
      <w:r w:rsidRPr="00582729" w:rsidR="00582729">
        <w:t>***</w:t>
      </w:r>
      <w:r w:rsidRPr="00582729">
        <w:t xml:space="preserve">, ИНН </w:t>
      </w:r>
      <w:r w:rsidRPr="00582729" w:rsidR="00582729">
        <w:t>***</w:t>
      </w:r>
      <w:r w:rsidRPr="00582729">
        <w:t xml:space="preserve">, ОГРН </w:t>
      </w:r>
      <w:r w:rsidRPr="00582729" w:rsidR="00582729">
        <w:t>***</w:t>
      </w:r>
    </w:p>
    <w:p w:rsidR="00E45BDD" w:rsidRPr="00582729" w:rsidP="00E45BDD">
      <w:pPr>
        <w:pStyle w:val="NoSpacing"/>
        <w:jc w:val="both"/>
      </w:pPr>
    </w:p>
    <w:p w:rsidR="00E45BDD" w:rsidRPr="00582729" w:rsidP="00E45BDD">
      <w:pPr>
        <w:jc w:val="center"/>
      </w:pPr>
      <w:r w:rsidRPr="00582729">
        <w:rPr>
          <w:spacing w:val="20"/>
        </w:rPr>
        <w:t>УСТАНОВИЛ</w:t>
      </w:r>
      <w:r w:rsidRPr="00582729">
        <w:t>:</w:t>
      </w:r>
    </w:p>
    <w:p w:rsidR="001B4D36" w:rsidRPr="00582729" w:rsidP="0022151C">
      <w:pPr>
        <w:pStyle w:val="NoSpacing"/>
        <w:ind w:firstLine="709"/>
        <w:jc w:val="both"/>
        <w:rPr>
          <w:lang w:bidi="ru-RU"/>
        </w:rPr>
      </w:pPr>
      <w:r w:rsidRPr="00582729">
        <w:t xml:space="preserve">муниципальное бюджетное общеобразовательное учреждение «Средняя общеобразовательная школа №3 имени Ивасенко </w:t>
      </w:r>
      <w:r w:rsidRPr="00582729">
        <w:t>Анатолия Антоновича»</w:t>
      </w:r>
      <w:r w:rsidRPr="00582729">
        <w:rPr>
          <w:bCs/>
        </w:rPr>
        <w:t xml:space="preserve"> (далее – МБОУ «СОШ №3 им.Ивасенко А.А.»)</w:t>
      </w:r>
      <w:r w:rsidRPr="00582729" w:rsidR="00E45BDD">
        <w:rPr>
          <w:bCs/>
        </w:rPr>
        <w:t>, не выполнил</w:t>
      </w:r>
      <w:r w:rsidRPr="00582729">
        <w:rPr>
          <w:bCs/>
        </w:rPr>
        <w:t>о</w:t>
      </w:r>
      <w:r w:rsidRPr="00582729" w:rsidR="00E45BDD">
        <w:rPr>
          <w:bCs/>
        </w:rPr>
        <w:t xml:space="preserve"> в установленный срок, а именно </w:t>
      </w:r>
      <w:r w:rsidRPr="00582729">
        <w:rPr>
          <w:bCs/>
        </w:rPr>
        <w:t>по 27.06.2025</w:t>
      </w:r>
      <w:r w:rsidRPr="00582729" w:rsidR="00E45BDD">
        <w:rPr>
          <w:bCs/>
        </w:rPr>
        <w:t xml:space="preserve"> </w:t>
      </w:r>
      <w:r w:rsidRPr="00582729" w:rsidR="007B7EBD">
        <w:rPr>
          <w:bCs/>
        </w:rPr>
        <w:t>п.</w:t>
      </w:r>
      <w:r w:rsidRPr="00582729">
        <w:rPr>
          <w:bCs/>
        </w:rPr>
        <w:t xml:space="preserve">6 </w:t>
      </w:r>
      <w:r w:rsidRPr="00582729" w:rsidR="00E45BDD">
        <w:rPr>
          <w:bCs/>
        </w:rPr>
        <w:t>предписани</w:t>
      </w:r>
      <w:r w:rsidRPr="00582729" w:rsidR="007B7EBD">
        <w:rPr>
          <w:bCs/>
        </w:rPr>
        <w:t>я</w:t>
      </w:r>
      <w:r w:rsidRPr="00582729" w:rsidR="00E45BDD">
        <w:rPr>
          <w:bCs/>
        </w:rPr>
        <w:t xml:space="preserve"> органа, осуществляющего государственный надзор (контроль). В соответствии с предписанием </w:t>
      </w:r>
      <w:r w:rsidRPr="00582729">
        <w:rPr>
          <w:bCs/>
        </w:rPr>
        <w:t>ТО Управления Роспотребнадзора</w:t>
      </w:r>
      <w:r w:rsidRPr="00582729">
        <w:rPr>
          <w:bCs/>
        </w:rPr>
        <w:t xml:space="preserve"> по ХМАО-Югре в г.Нефтеюганске, Нефтеюганском районе и в г.Пыть-Яхе</w:t>
      </w:r>
      <w:r w:rsidRPr="00582729" w:rsidR="00E45BDD">
        <w:rPr>
          <w:bCs/>
        </w:rPr>
        <w:t xml:space="preserve"> </w:t>
      </w:r>
      <w:r w:rsidRPr="00582729">
        <w:rPr>
          <w:bCs/>
        </w:rPr>
        <w:t>от 11.10.2024 №11.10.2024</w:t>
      </w:r>
      <w:r w:rsidRPr="00582729" w:rsidR="00E45BDD">
        <w:rPr>
          <w:bCs/>
        </w:rPr>
        <w:t xml:space="preserve"> </w:t>
      </w:r>
      <w:r w:rsidRPr="00582729">
        <w:rPr>
          <w:bCs/>
        </w:rPr>
        <w:t xml:space="preserve">МБОУ МБОУ «СОШ №3 им.Ивасенко А.А.» </w:t>
      </w:r>
      <w:r w:rsidRPr="00582729" w:rsidR="00490F49">
        <w:rPr>
          <w:bCs/>
        </w:rPr>
        <w:t>долж</w:t>
      </w:r>
      <w:r w:rsidRPr="00582729">
        <w:rPr>
          <w:bCs/>
        </w:rPr>
        <w:t>но</w:t>
      </w:r>
      <w:r w:rsidRPr="00582729" w:rsidR="00E45BDD">
        <w:rPr>
          <w:bCs/>
        </w:rPr>
        <w:t xml:space="preserve"> был</w:t>
      </w:r>
      <w:r w:rsidRPr="00582729">
        <w:rPr>
          <w:bCs/>
        </w:rPr>
        <w:t>о</w:t>
      </w:r>
      <w:r w:rsidRPr="00582729" w:rsidR="00E45BDD">
        <w:rPr>
          <w:lang w:bidi="ru-RU"/>
        </w:rPr>
        <w:t xml:space="preserve"> </w:t>
      </w:r>
      <w:r w:rsidRPr="00582729">
        <w:rPr>
          <w:lang w:bidi="ru-RU"/>
        </w:rPr>
        <w:t xml:space="preserve">в помещении моечной столовой посуды привести в соответствие требованиям покрытие пола, устранить сколы и трещины, </w:t>
      </w:r>
      <w:r w:rsidRPr="00582729">
        <w:rPr>
          <w:lang w:bidi="ru-RU"/>
        </w:rPr>
        <w:t>согласно п.2.5.2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9233B" w:rsidRPr="00582729" w:rsidP="00E45BDD">
      <w:pPr>
        <w:ind w:firstLine="708"/>
        <w:jc w:val="both"/>
      </w:pPr>
      <w:r w:rsidRPr="00582729">
        <w:t xml:space="preserve">Директор </w:t>
      </w:r>
      <w:r w:rsidRPr="00582729" w:rsidR="001B4D36">
        <w:rPr>
          <w:bCs/>
        </w:rPr>
        <w:t>МБОУ «СОШ №3 им.Ивасенко А.А.» С.</w:t>
      </w:r>
      <w:r w:rsidRPr="00582729">
        <w:rPr>
          <w:bCs/>
        </w:rPr>
        <w:t xml:space="preserve">, </w:t>
      </w:r>
      <w:r w:rsidRPr="00582729" w:rsidR="00490F49">
        <w:t xml:space="preserve"> извещенн</w:t>
      </w:r>
      <w:r w:rsidRPr="00582729">
        <w:t>ая</w:t>
      </w:r>
      <w:r w:rsidRPr="00582729" w:rsidR="00E45BDD">
        <w:t xml:space="preserve"> судом о времени и месте рассмотрения дела надлежащим образом</w:t>
      </w:r>
      <w:r w:rsidRPr="00582729" w:rsidR="00490F49">
        <w:t>, в судебное заседание не явил</w:t>
      </w:r>
      <w:r w:rsidRPr="00582729">
        <w:t>ась. Направила заявление о рассмотрении дела в ее отсутствие. с правонарушением согласна, вину признает.</w:t>
      </w:r>
    </w:p>
    <w:p w:rsidR="00E45BDD" w:rsidRPr="00582729" w:rsidP="00E45BDD">
      <w:pPr>
        <w:ind w:firstLine="708"/>
        <w:jc w:val="both"/>
      </w:pPr>
      <w:r w:rsidRPr="00582729">
        <w:t>При таких обстоятельствах, в соответствии с требованиями ст. 25.1 КоАП РФ, мировой судья считает во</w:t>
      </w:r>
      <w:r w:rsidRPr="00582729">
        <w:t xml:space="preserve">зможным рассмотреть дело об административном правонарушении в отношении </w:t>
      </w:r>
      <w:r w:rsidRPr="00582729" w:rsidR="001B4D36">
        <w:rPr>
          <w:bCs/>
        </w:rPr>
        <w:t>МБОУ «СОШ №3 им.Ивасенко А.А.»</w:t>
      </w:r>
      <w:r w:rsidRPr="00582729" w:rsidR="00E9233B">
        <w:rPr>
          <w:bCs/>
        </w:rPr>
        <w:t xml:space="preserve"> </w:t>
      </w:r>
      <w:r w:rsidRPr="00582729">
        <w:t>в отсутствие</w:t>
      </w:r>
      <w:r w:rsidRPr="00582729" w:rsidR="00E9233B">
        <w:t xml:space="preserve"> представителя </w:t>
      </w:r>
      <w:r w:rsidRPr="00582729" w:rsidR="001B4D36">
        <w:rPr>
          <w:bCs/>
        </w:rPr>
        <w:t>МБОУ «СОШ №3 им.Ивасенко А.А.»</w:t>
      </w:r>
      <w:r w:rsidRPr="00582729">
        <w:t>.</w:t>
      </w:r>
      <w:r w:rsidRPr="00582729" w:rsidR="00E9233B">
        <w:t xml:space="preserve"> </w:t>
      </w:r>
      <w:r w:rsidRPr="00582729" w:rsidR="001B4D36">
        <w:t xml:space="preserve"> </w:t>
      </w:r>
    </w:p>
    <w:p w:rsidR="00E45BDD" w:rsidRPr="00582729" w:rsidP="00E45BDD">
      <w:pPr>
        <w:pStyle w:val="NoSpacing"/>
        <w:ind w:firstLine="709"/>
        <w:jc w:val="both"/>
        <w:rPr>
          <w:shd w:val="clear" w:color="auto" w:fill="FFFFFF"/>
        </w:rPr>
      </w:pPr>
      <w:r w:rsidRPr="00582729">
        <w:rPr>
          <w:shd w:val="clear" w:color="auto" w:fill="FFFFFF"/>
        </w:rPr>
        <w:t xml:space="preserve">Исследовав материалы дела, оценив доказательства в их совокупности по правилам ст. 26.11 </w:t>
      </w:r>
      <w:r w:rsidRPr="00582729">
        <w:t>Код</w:t>
      </w:r>
      <w:r w:rsidRPr="00582729">
        <w:t>екса Российской Федерации об административных правонарушениях</w:t>
      </w:r>
      <w:r w:rsidRPr="00582729">
        <w:rPr>
          <w:shd w:val="clear" w:color="auto" w:fill="FFFFFF"/>
        </w:rPr>
        <w:t xml:space="preserve">, судья приходит к выводу, что вина </w:t>
      </w:r>
      <w:r w:rsidRPr="00582729" w:rsidR="001B4D36">
        <w:rPr>
          <w:bCs/>
        </w:rPr>
        <w:t xml:space="preserve">МБОУ «СОШ №3 им.Ивасенко А.А.» </w:t>
      </w:r>
      <w:r w:rsidRPr="00582729">
        <w:rPr>
          <w:shd w:val="clear" w:color="auto" w:fill="FFFFFF"/>
        </w:rPr>
        <w:t>в совершении административного правонарушения установлена и подтверждается совокупностью следующих доказательств:</w:t>
      </w:r>
    </w:p>
    <w:p w:rsidR="00E45BDD" w:rsidRPr="00582729" w:rsidP="001B4D36">
      <w:pPr>
        <w:pStyle w:val="Heading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  <w:lang w:bidi="ru-RU"/>
        </w:rPr>
      </w:pPr>
      <w:r w:rsidRPr="00582729">
        <w:rPr>
          <w:b w:val="0"/>
          <w:sz w:val="24"/>
          <w:szCs w:val="24"/>
        </w:rPr>
        <w:t xml:space="preserve">- протоколом об административном правонарушении от </w:t>
      </w:r>
      <w:r w:rsidRPr="00582729" w:rsidR="001B4D36">
        <w:rPr>
          <w:b w:val="0"/>
          <w:sz w:val="24"/>
          <w:szCs w:val="24"/>
        </w:rPr>
        <w:t>16.07.2025</w:t>
      </w:r>
      <w:r w:rsidRPr="00582729">
        <w:rPr>
          <w:b w:val="0"/>
          <w:sz w:val="24"/>
          <w:szCs w:val="24"/>
        </w:rPr>
        <w:t xml:space="preserve"> в отношении </w:t>
      </w:r>
      <w:r w:rsidRPr="00582729" w:rsidR="001B4D36">
        <w:rPr>
          <w:b w:val="0"/>
          <w:bCs w:val="0"/>
          <w:sz w:val="24"/>
          <w:szCs w:val="24"/>
        </w:rPr>
        <w:t>МБОУ «СОШ №3 им.Ивасенко А.А.»</w:t>
      </w:r>
      <w:r w:rsidRPr="00582729">
        <w:rPr>
          <w:b w:val="0"/>
          <w:bCs w:val="0"/>
          <w:sz w:val="24"/>
          <w:szCs w:val="24"/>
        </w:rPr>
        <w:t>,</w:t>
      </w:r>
      <w:r w:rsidRPr="00582729">
        <w:rPr>
          <w:b w:val="0"/>
          <w:sz w:val="24"/>
          <w:szCs w:val="24"/>
        </w:rPr>
        <w:t xml:space="preserve"> согласно которому </w:t>
      </w:r>
      <w:r w:rsidRPr="00582729" w:rsidR="005B79DB">
        <w:rPr>
          <w:b w:val="0"/>
          <w:sz w:val="24"/>
          <w:szCs w:val="24"/>
          <w:lang w:bidi="ru-RU"/>
        </w:rPr>
        <w:t xml:space="preserve">по 27.06.2025 </w:t>
      </w:r>
      <w:r w:rsidRPr="00582729" w:rsidR="005B79DB">
        <w:rPr>
          <w:b w:val="0"/>
          <w:bCs w:val="0"/>
          <w:sz w:val="24"/>
          <w:szCs w:val="24"/>
        </w:rPr>
        <w:t>МБОУ «СОШ №3 им.Ивасенко А.А.»</w:t>
      </w:r>
      <w:r w:rsidRPr="00582729" w:rsidR="00E9233B">
        <w:rPr>
          <w:b w:val="0"/>
          <w:bCs w:val="0"/>
          <w:sz w:val="24"/>
          <w:szCs w:val="24"/>
        </w:rPr>
        <w:t xml:space="preserve"> </w:t>
      </w:r>
      <w:r w:rsidRPr="00582729">
        <w:rPr>
          <w:b w:val="0"/>
          <w:sz w:val="24"/>
          <w:szCs w:val="24"/>
          <w:lang w:bidi="ru-RU"/>
        </w:rPr>
        <w:t>обязан</w:t>
      </w:r>
      <w:r w:rsidRPr="00582729" w:rsidR="00E9233B">
        <w:rPr>
          <w:b w:val="0"/>
          <w:sz w:val="24"/>
          <w:szCs w:val="24"/>
          <w:lang w:bidi="ru-RU"/>
        </w:rPr>
        <w:t>о</w:t>
      </w:r>
      <w:r w:rsidRPr="00582729">
        <w:rPr>
          <w:b w:val="0"/>
          <w:sz w:val="24"/>
          <w:szCs w:val="24"/>
          <w:lang w:bidi="ru-RU"/>
        </w:rPr>
        <w:t xml:space="preserve"> был</w:t>
      </w:r>
      <w:r w:rsidRPr="00582729" w:rsidR="007B7EBD">
        <w:rPr>
          <w:b w:val="0"/>
          <w:sz w:val="24"/>
          <w:szCs w:val="24"/>
          <w:lang w:bidi="ru-RU"/>
        </w:rPr>
        <w:t>о</w:t>
      </w:r>
      <w:r w:rsidRPr="00582729">
        <w:rPr>
          <w:b w:val="0"/>
          <w:sz w:val="24"/>
          <w:szCs w:val="24"/>
          <w:lang w:bidi="ru-RU"/>
        </w:rPr>
        <w:t xml:space="preserve"> предоставить информацию об исполнении предписания</w:t>
      </w:r>
      <w:r w:rsidRPr="00582729" w:rsidR="007B7EBD">
        <w:rPr>
          <w:b w:val="0"/>
          <w:sz w:val="24"/>
          <w:szCs w:val="24"/>
          <w:lang w:bidi="ru-RU"/>
        </w:rPr>
        <w:t xml:space="preserve">. При составлении протокола директору </w:t>
      </w:r>
      <w:r w:rsidRPr="00582729" w:rsidR="005B79DB">
        <w:rPr>
          <w:b w:val="0"/>
          <w:bCs w:val="0"/>
          <w:sz w:val="24"/>
          <w:szCs w:val="24"/>
        </w:rPr>
        <w:t>МБОУ «СОШ №3 им.Ивасенко А.А.»</w:t>
      </w:r>
      <w:r w:rsidRPr="00582729" w:rsidR="007B7EBD">
        <w:rPr>
          <w:b w:val="0"/>
          <w:bCs w:val="0"/>
          <w:sz w:val="24"/>
          <w:szCs w:val="24"/>
        </w:rPr>
        <w:t xml:space="preserve"> разъяснены положения ст.51 Конституции РФ, ст.25.1, 25.5 КоАП РФ. в протоколе </w:t>
      </w:r>
      <w:r w:rsidRPr="00582729" w:rsidR="005B79DB">
        <w:rPr>
          <w:b w:val="0"/>
          <w:bCs w:val="0"/>
          <w:sz w:val="24"/>
          <w:szCs w:val="24"/>
        </w:rPr>
        <w:t>С</w:t>
      </w:r>
      <w:r w:rsidRPr="00582729" w:rsidR="007B7EBD">
        <w:rPr>
          <w:b w:val="0"/>
          <w:bCs w:val="0"/>
          <w:sz w:val="24"/>
          <w:szCs w:val="24"/>
        </w:rPr>
        <w:t xml:space="preserve">. указала – </w:t>
      </w:r>
      <w:r w:rsidRPr="00582729" w:rsidR="005B79DB">
        <w:rPr>
          <w:b w:val="0"/>
          <w:bCs w:val="0"/>
          <w:sz w:val="24"/>
          <w:szCs w:val="24"/>
        </w:rPr>
        <w:t>на 16.07.2025 ведутся работы по ремонту моечного цеха</w:t>
      </w:r>
      <w:r w:rsidRPr="00582729">
        <w:rPr>
          <w:b w:val="0"/>
          <w:sz w:val="24"/>
          <w:szCs w:val="24"/>
          <w:lang w:bidi="ru-RU"/>
        </w:rPr>
        <w:t>;</w:t>
      </w:r>
    </w:p>
    <w:p w:rsidR="003C0AFF" w:rsidRPr="00582729" w:rsidP="005B79DB">
      <w:pPr>
        <w:pStyle w:val="NoSpacing"/>
        <w:ind w:firstLine="709"/>
        <w:jc w:val="both"/>
      </w:pPr>
      <w:r w:rsidRPr="00582729">
        <w:rPr>
          <w:bCs/>
        </w:rPr>
        <w:t>- предписание ТО Управления Рос</w:t>
      </w:r>
      <w:r w:rsidRPr="00582729">
        <w:rPr>
          <w:bCs/>
        </w:rPr>
        <w:t>потребнадзора по ХМАО-Югре в г.Нефтеюганске, Нефтеюганском районе и в г.Пыть-Яхе №</w:t>
      </w:r>
      <w:r w:rsidRPr="00582729" w:rsidR="00582729">
        <w:rPr>
          <w:bCs/>
        </w:rPr>
        <w:t>***</w:t>
      </w:r>
      <w:r w:rsidRPr="00582729">
        <w:rPr>
          <w:bCs/>
        </w:rPr>
        <w:t xml:space="preserve"> от </w:t>
      </w:r>
      <w:r w:rsidRPr="00582729" w:rsidR="005B79DB">
        <w:rPr>
          <w:bCs/>
        </w:rPr>
        <w:t>11.10.2024</w:t>
      </w:r>
      <w:r w:rsidRPr="00582729" w:rsidR="00E45BDD">
        <w:t xml:space="preserve"> об устранении выявленных нарушений</w:t>
      </w:r>
      <w:r w:rsidRPr="00582729">
        <w:t xml:space="preserve"> требований санитарных правил и обеспечения соблюдения действующего законодательства</w:t>
      </w:r>
      <w:r w:rsidRPr="00582729" w:rsidR="00E45BDD">
        <w:t xml:space="preserve">, которым </w:t>
      </w:r>
      <w:r w:rsidRPr="00582729" w:rsidR="005B79DB">
        <w:rPr>
          <w:bCs/>
        </w:rPr>
        <w:t>МБОУ</w:t>
      </w:r>
      <w:r w:rsidRPr="00582729" w:rsidR="005B79DB">
        <w:rPr>
          <w:b/>
          <w:bCs/>
        </w:rPr>
        <w:t xml:space="preserve"> </w:t>
      </w:r>
      <w:r w:rsidRPr="00582729" w:rsidR="005B79DB">
        <w:rPr>
          <w:bCs/>
        </w:rPr>
        <w:t>«СОШ №3 им.Ивасенко А.А.»</w:t>
      </w:r>
      <w:r w:rsidRPr="00582729">
        <w:t xml:space="preserve"> </w:t>
      </w:r>
      <w:r w:rsidRPr="00582729" w:rsidR="00E45BDD">
        <w:t>предписа</w:t>
      </w:r>
      <w:r w:rsidRPr="00582729" w:rsidR="00490F49">
        <w:t xml:space="preserve">но в срок до </w:t>
      </w:r>
      <w:r w:rsidRPr="00582729" w:rsidR="005B79DB">
        <w:t>20.12.2024</w:t>
      </w:r>
      <w:r w:rsidRPr="00582729" w:rsidR="00E45BDD">
        <w:t xml:space="preserve">: </w:t>
      </w:r>
      <w:r w:rsidRPr="00582729">
        <w:rPr>
          <w:lang w:bidi="ru-RU"/>
        </w:rPr>
        <w:t xml:space="preserve">- пункт </w:t>
      </w:r>
      <w:r w:rsidRPr="00582729" w:rsidR="005B79DB">
        <w:rPr>
          <w:lang w:bidi="ru-RU"/>
        </w:rPr>
        <w:t>6</w:t>
      </w:r>
      <w:r w:rsidRPr="00582729">
        <w:rPr>
          <w:lang w:bidi="ru-RU"/>
        </w:rPr>
        <w:t xml:space="preserve">: </w:t>
      </w:r>
      <w:r w:rsidRPr="00582729" w:rsidR="005B79DB">
        <w:rPr>
          <w:lang w:bidi="ru-RU"/>
        </w:rPr>
        <w:t xml:space="preserve">в помещении моечной столовой посуды привести в соответствие требованиям покрытие пола, устранить сколы и трещины, согласно п.2.5.2 СП 2.4.3648-20 «Санитарно-эпидемиологические требования к организациям воспитания и обучения, отдыха </w:t>
      </w:r>
      <w:r w:rsidRPr="00582729" w:rsidR="005B79DB">
        <w:rPr>
          <w:lang w:bidi="ru-RU"/>
        </w:rPr>
        <w:t xml:space="preserve">и оздоровления детей и молодежи». </w:t>
      </w:r>
      <w:r w:rsidRPr="00582729">
        <w:rPr>
          <w:lang w:bidi="ru-RU"/>
        </w:rPr>
        <w:t xml:space="preserve">О принятых мерах сообщить в </w:t>
      </w:r>
      <w:r w:rsidRPr="00582729">
        <w:t>ТО Управления Роспотребнадзора по ХМАО-Югре в г.Нефтеюганске, Нефтеюганском районе и в г.Пыть-Яхе;</w:t>
      </w:r>
    </w:p>
    <w:p w:rsidR="005B79DB" w:rsidRPr="00582729" w:rsidP="005B79DB">
      <w:pPr>
        <w:pStyle w:val="NoSpacing"/>
        <w:ind w:firstLine="709"/>
        <w:jc w:val="both"/>
        <w:rPr>
          <w:lang w:bidi="ru-RU"/>
        </w:rPr>
      </w:pPr>
      <w:r w:rsidRPr="00582729">
        <w:t>- информация о принятых мерах по устранению пунктов предписания №</w:t>
      </w:r>
      <w:r w:rsidRPr="00582729" w:rsidR="00582729">
        <w:t xml:space="preserve">*** </w:t>
      </w:r>
      <w:r w:rsidRPr="00582729">
        <w:t>от 11.10.2024 «Об устранении нарушений санитарного законодательства»</w:t>
      </w:r>
      <w:r w:rsidRPr="00582729" w:rsidR="0057117C">
        <w:t xml:space="preserve"> от 11.</w:t>
      </w:r>
      <w:r w:rsidRPr="00582729" w:rsidR="00E53C05">
        <w:t>11</w:t>
      </w:r>
      <w:r w:rsidRPr="00582729" w:rsidR="0057117C">
        <w:t>.2024</w:t>
      </w:r>
      <w:r w:rsidRPr="00582729">
        <w:t xml:space="preserve">, согласно которому на момент проведения обследования, в помещении моечной, полы имеют множественные </w:t>
      </w:r>
      <w:r w:rsidRPr="00582729" w:rsidR="0057117C">
        <w:t>дефекты</w:t>
      </w:r>
      <w:r w:rsidRPr="00582729">
        <w:t xml:space="preserve"> (сколы и </w:t>
      </w:r>
      <w:r w:rsidRPr="00582729" w:rsidR="0057117C">
        <w:t>трещины</w:t>
      </w:r>
      <w:r w:rsidRPr="00582729">
        <w:t>), что не позволяет проводить вл</w:t>
      </w:r>
      <w:r w:rsidRPr="00582729" w:rsidR="0057117C">
        <w:t>а</w:t>
      </w:r>
      <w:r w:rsidRPr="00582729">
        <w:t xml:space="preserve">жную обработку </w:t>
      </w:r>
      <w:r w:rsidRPr="00582729">
        <w:t xml:space="preserve">и дезинфекцию и не соответствует требованиям </w:t>
      </w:r>
      <w:r w:rsidRPr="00582729" w:rsidR="0057117C">
        <w:rPr>
          <w:lang w:bidi="ru-RU"/>
        </w:rPr>
        <w:t>п.2.5.2 СП 2.4.3648-20 «Санитарно-эпидемиологические требования к организациям воспитания и обучения, отдыха и оздоровления детей и молодежи». Проводится работа по изысканию средств для выполнения работ согласно сметам по замене напольного покрытия в моечном цехе пищеблока;</w:t>
      </w:r>
    </w:p>
    <w:p w:rsidR="0057117C" w:rsidRPr="00582729" w:rsidP="005B79DB">
      <w:pPr>
        <w:pStyle w:val="NoSpacing"/>
        <w:ind w:firstLine="709"/>
        <w:jc w:val="both"/>
        <w:rPr>
          <w:lang w:bidi="ru-RU"/>
        </w:rPr>
      </w:pPr>
      <w:r w:rsidRPr="00582729">
        <w:rPr>
          <w:lang w:bidi="ru-RU"/>
        </w:rPr>
        <w:t xml:space="preserve">- представление главного специалиста – эксперта ТО </w:t>
      </w:r>
      <w:r w:rsidRPr="00582729">
        <w:t xml:space="preserve">Роспотребнадзора </w:t>
      </w:r>
      <w:r w:rsidRPr="00582729">
        <w:rPr>
          <w:lang w:bidi="ru-RU"/>
        </w:rPr>
        <w:t xml:space="preserve">в г.Нефтеюганске, Нефтеюганском районе и в г.Пыть-Яхе об отсрочке исполнения предписания об устранении выявленных нарушений </w:t>
      </w:r>
      <w:r w:rsidRPr="00582729">
        <w:rPr>
          <w:lang w:bidi="ru-RU"/>
        </w:rPr>
        <w:t>обязательных требований от 18.12.2024 №64;</w:t>
      </w:r>
    </w:p>
    <w:p w:rsidR="0057117C" w:rsidRPr="00582729" w:rsidP="005B79DB">
      <w:pPr>
        <w:pStyle w:val="NoSpacing"/>
        <w:ind w:firstLine="709"/>
        <w:jc w:val="both"/>
      </w:pPr>
      <w:r w:rsidRPr="00582729">
        <w:rPr>
          <w:lang w:bidi="ru-RU"/>
        </w:rPr>
        <w:t>- решение об отсрочке исполнения предписания об устранении выявленных нарушений обязательных требований от 18.12.2024 №64, согласно которому принято решение об отсрочке исполнения предписания об устранении выявлен</w:t>
      </w:r>
      <w:r w:rsidRPr="00582729">
        <w:rPr>
          <w:lang w:bidi="ru-RU"/>
        </w:rPr>
        <w:t>ных нарушений обязательных требований №</w:t>
      </w:r>
      <w:r w:rsidRPr="00582729" w:rsidR="00582729">
        <w:rPr>
          <w:lang w:bidi="ru-RU"/>
        </w:rPr>
        <w:t>***</w:t>
      </w:r>
      <w:r w:rsidRPr="00582729">
        <w:rPr>
          <w:lang w:bidi="ru-RU"/>
        </w:rPr>
        <w:t xml:space="preserve"> от 11.10.2024 в связи с исполнением предписание не в полном объеме с 18.12.2024 по 27.06.2025;</w:t>
      </w:r>
    </w:p>
    <w:p w:rsidR="005B79DB" w:rsidRPr="00582729" w:rsidP="0057117C">
      <w:pPr>
        <w:pStyle w:val="NoSpacing"/>
        <w:ind w:firstLine="709"/>
        <w:jc w:val="both"/>
      </w:pPr>
      <w:r w:rsidRPr="00582729">
        <w:t>- информация о принятых мерах по устранению пунктов предписания №</w:t>
      </w:r>
      <w:r w:rsidRPr="00582729" w:rsidR="00582729">
        <w:t>***</w:t>
      </w:r>
      <w:r w:rsidRPr="00582729">
        <w:t xml:space="preserve"> от 11.10.2024 «Об устранении нарушений санитарног</w:t>
      </w:r>
      <w:r w:rsidRPr="00582729">
        <w:t xml:space="preserve">о законодательства» от 27.06.2025, </w:t>
      </w:r>
      <w:r w:rsidRPr="00582729" w:rsidR="003C0AFF">
        <w:t>из которого следует, что н</w:t>
      </w:r>
      <w:r w:rsidRPr="00582729">
        <w:t>е</w:t>
      </w:r>
      <w:r w:rsidRPr="00582729" w:rsidR="003C0AFF">
        <w:t xml:space="preserve"> устранены выявленные нарушения, а именно п.</w:t>
      </w:r>
      <w:r w:rsidRPr="00582729">
        <w:t>6</w:t>
      </w:r>
      <w:r w:rsidRPr="00582729" w:rsidR="003C0AFF">
        <w:t xml:space="preserve"> Предписания;</w:t>
      </w:r>
    </w:p>
    <w:p w:rsidR="0057117C" w:rsidRPr="00582729" w:rsidP="0057117C">
      <w:pPr>
        <w:pStyle w:val="NoSpacing"/>
        <w:ind w:firstLine="709"/>
        <w:jc w:val="both"/>
      </w:pPr>
      <w:r w:rsidRPr="00582729">
        <w:t xml:space="preserve">- ходатайство </w:t>
      </w:r>
      <w:r w:rsidRPr="00582729">
        <w:rPr>
          <w:bCs/>
        </w:rPr>
        <w:t>МБОУ «СОШ №3 им.Ивасенко А.А.»</w:t>
      </w:r>
      <w:r w:rsidRPr="00582729">
        <w:rPr>
          <w:b/>
          <w:bCs/>
        </w:rPr>
        <w:t xml:space="preserve"> </w:t>
      </w:r>
      <w:r w:rsidRPr="00582729">
        <w:t>о продлении срока исполнения предписания до 01.09.2025;</w:t>
      </w:r>
    </w:p>
    <w:p w:rsidR="0057117C" w:rsidRPr="00582729" w:rsidP="0057117C">
      <w:pPr>
        <w:pStyle w:val="NoSpacing"/>
        <w:ind w:firstLine="709"/>
        <w:jc w:val="both"/>
        <w:rPr>
          <w:bCs/>
        </w:rPr>
      </w:pPr>
      <w:r w:rsidRPr="00582729">
        <w:t xml:space="preserve">- </w:t>
      </w:r>
      <w:r w:rsidRPr="00582729" w:rsidR="00E53C05">
        <w:t xml:space="preserve">ответ </w:t>
      </w:r>
      <w:r w:rsidRPr="00582729" w:rsidR="00E53C05">
        <w:rPr>
          <w:lang w:bidi="ru-RU"/>
        </w:rPr>
        <w:t xml:space="preserve">ТО </w:t>
      </w:r>
      <w:r w:rsidRPr="00582729" w:rsidR="00E53C05">
        <w:t xml:space="preserve">Роспотребнадзора </w:t>
      </w:r>
      <w:r w:rsidRPr="00582729" w:rsidR="00E53C05">
        <w:rPr>
          <w:lang w:bidi="ru-RU"/>
        </w:rPr>
        <w:t xml:space="preserve">в г.Нефтеюганске, Нефтеюганском районе и в г.Пыть-Яхе на ходатайство </w:t>
      </w:r>
      <w:r w:rsidRPr="00582729" w:rsidR="00E53C05">
        <w:rPr>
          <w:bCs/>
        </w:rPr>
        <w:t>МБОУ «СОШ №3 им.Ивасенко А.А.», из которого следует, что не усматриваются основания для повторной отсрочки исполнения предписания.</w:t>
      </w:r>
    </w:p>
    <w:p w:rsidR="00E45BDD" w:rsidRPr="0058272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582729">
        <w:rPr>
          <w:b w:val="0"/>
          <w:sz w:val="24"/>
          <w:szCs w:val="24"/>
        </w:rPr>
        <w:t>Все доказательства соответствуют требованиям, предусмотрен</w:t>
      </w:r>
      <w:r w:rsidRPr="00582729">
        <w:rPr>
          <w:b w:val="0"/>
          <w:sz w:val="24"/>
          <w:szCs w:val="24"/>
        </w:rPr>
        <w:t>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E45BDD" w:rsidRPr="0058272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582729">
        <w:rPr>
          <w:b w:val="0"/>
          <w:sz w:val="24"/>
          <w:szCs w:val="24"/>
        </w:rPr>
        <w:t>Часть 1 статьи 19.5 Кодекса Российской Федерации об административных правонарушениях предусматр</w:t>
      </w:r>
      <w:r w:rsidRPr="00582729">
        <w:rPr>
          <w:b w:val="0"/>
          <w:sz w:val="24"/>
          <w:szCs w:val="24"/>
        </w:rPr>
        <w:t>ивает административную ответственность за невыполнение в установленный срок законного предписания органа (должностного лица), осуществляющего государственный надзор (контроль) об устранении нарушений законодательства.</w:t>
      </w:r>
    </w:p>
    <w:p w:rsidR="00E45BDD" w:rsidRPr="0058272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582729">
        <w:rPr>
          <w:b w:val="0"/>
          <w:sz w:val="24"/>
          <w:szCs w:val="24"/>
        </w:rPr>
        <w:t>Объектом данного правонарушения выступ</w:t>
      </w:r>
      <w:r w:rsidRPr="00582729">
        <w:rPr>
          <w:b w:val="0"/>
          <w:sz w:val="24"/>
          <w:szCs w:val="24"/>
        </w:rPr>
        <w:t>ают общественные отношения, складывающиеся в процессе осуществления государственного контроля (надзора). То есть управленческие решения, деятельность соответствующих должностных лиц по реализации своих полномочий.</w:t>
      </w:r>
    </w:p>
    <w:p w:rsidR="00E45BDD" w:rsidRPr="0058272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582729">
        <w:rPr>
          <w:b w:val="0"/>
          <w:sz w:val="24"/>
          <w:szCs w:val="24"/>
        </w:rPr>
        <w:t>Объективная сторона административного прав</w:t>
      </w:r>
      <w:r w:rsidRPr="00582729">
        <w:rPr>
          <w:b w:val="0"/>
          <w:sz w:val="24"/>
          <w:szCs w:val="24"/>
        </w:rPr>
        <w:t xml:space="preserve">онарушения, предусмотренного </w:t>
      </w:r>
      <w:hyperlink r:id="rId4" w:history="1">
        <w:r w:rsidRPr="00582729">
          <w:rPr>
            <w:rStyle w:val="Hyperlink"/>
            <w:rFonts w:eastAsia="Lucida Sans Unicode"/>
            <w:b w:val="0"/>
            <w:color w:val="auto"/>
            <w:sz w:val="24"/>
            <w:szCs w:val="24"/>
            <w:u w:val="none"/>
          </w:rPr>
          <w:t>ч. 1 ст. 19.5</w:t>
        </w:r>
      </w:hyperlink>
      <w:r w:rsidRPr="00582729">
        <w:rPr>
          <w:b w:val="0"/>
          <w:sz w:val="24"/>
          <w:szCs w:val="24"/>
        </w:rPr>
        <w:t xml:space="preserve"> Кодекса Российской Федерации об административных правонарушениях состоит в том, что виновный не выполняет в установленный законом срок законные предписания (постановления,</w:t>
      </w:r>
      <w:r w:rsidRPr="00582729">
        <w:rPr>
          <w:b w:val="0"/>
          <w:sz w:val="24"/>
          <w:szCs w:val="24"/>
        </w:rPr>
        <w:t xml:space="preserve"> решения, представления) органа или должностного лица, осуществляющего государственный контроль или надзор, об устранении нарушений законодательства, выявленных упомянутым органом (должностным лицом) самостоятельно либо ставших ему известными. Законность п</w:t>
      </w:r>
      <w:r w:rsidRPr="00582729">
        <w:rPr>
          <w:b w:val="0"/>
          <w:sz w:val="24"/>
          <w:szCs w:val="24"/>
        </w:rPr>
        <w:t>редписания (постановления) предполагает, что предписание (постановления) выдано в установленном законом порядке, не ущемляющем права поднадзорных субъектов.</w:t>
      </w:r>
    </w:p>
    <w:p w:rsidR="00E45BDD" w:rsidRPr="0058272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582729">
        <w:rPr>
          <w:b w:val="0"/>
          <w:sz w:val="24"/>
          <w:szCs w:val="24"/>
        </w:rPr>
        <w:t>Под неисполнением в срок предписания понимается исполнение предписания частично в указанный этим пр</w:t>
      </w:r>
      <w:r w:rsidRPr="00582729">
        <w:rPr>
          <w:b w:val="0"/>
          <w:sz w:val="24"/>
          <w:szCs w:val="24"/>
        </w:rPr>
        <w:t>едписанием срок или уклонение от его исполнения в целом.</w:t>
      </w:r>
    </w:p>
    <w:p w:rsidR="00E45BDD" w:rsidRPr="0058272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582729">
        <w:rPr>
          <w:b w:val="0"/>
          <w:sz w:val="24"/>
          <w:szCs w:val="24"/>
        </w:rPr>
        <w:t xml:space="preserve">Субъектами правонарушения выступают граждане, должностные или юридические лица. </w:t>
      </w:r>
    </w:p>
    <w:p w:rsidR="00E45BDD" w:rsidRPr="0058272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582729">
        <w:rPr>
          <w:b w:val="0"/>
          <w:sz w:val="24"/>
          <w:szCs w:val="24"/>
        </w:rPr>
        <w:t>С субъективной стороны правонарушение характеризуется прямым умыслом.</w:t>
      </w:r>
    </w:p>
    <w:p w:rsidR="00E45BDD" w:rsidRPr="0058272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582729">
        <w:rPr>
          <w:b w:val="0"/>
          <w:sz w:val="24"/>
          <w:szCs w:val="24"/>
        </w:rPr>
        <w:t>Существенным обстоятельством, подлежащим выяснен</w:t>
      </w:r>
      <w:r w:rsidRPr="00582729">
        <w:rPr>
          <w:b w:val="0"/>
          <w:sz w:val="24"/>
          <w:szCs w:val="24"/>
        </w:rPr>
        <w:t xml:space="preserve">ию по делу об административном правонарушении, предусмотренном данной </w:t>
      </w:r>
      <w:hyperlink r:id="rId5" w:history="1">
        <w:r w:rsidRPr="00582729">
          <w:rPr>
            <w:b w:val="0"/>
            <w:sz w:val="24"/>
            <w:szCs w:val="24"/>
          </w:rPr>
          <w:t>нормой</w:t>
        </w:r>
      </w:hyperlink>
      <w:r w:rsidRPr="00582729">
        <w:rPr>
          <w:b w:val="0"/>
          <w:sz w:val="24"/>
          <w:szCs w:val="24"/>
        </w:rPr>
        <w:t xml:space="preserve">, является </w:t>
      </w:r>
      <w:r w:rsidRPr="00582729">
        <w:rPr>
          <w:b w:val="0"/>
          <w:sz w:val="24"/>
          <w:szCs w:val="24"/>
        </w:rPr>
        <w:t>установлен</w:t>
      </w:r>
      <w:r w:rsidRPr="00582729">
        <w:rPr>
          <w:b w:val="0"/>
          <w:sz w:val="24"/>
          <w:szCs w:val="24"/>
        </w:rPr>
        <w:t>ие законности предписания, неисполнение которого вменено лицу, в отношении которого ведется производство по делу. От установления данного обстоятельства зависит разрешение вопроса о наличии либо отсутствии в деянии лица состава вмененного административного</w:t>
      </w:r>
      <w:r w:rsidRPr="00582729">
        <w:rPr>
          <w:b w:val="0"/>
          <w:sz w:val="24"/>
          <w:szCs w:val="24"/>
        </w:rPr>
        <w:t xml:space="preserve"> правонарушения.</w:t>
      </w:r>
    </w:p>
    <w:p w:rsidR="00E45BDD" w:rsidRPr="0058272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582729">
        <w:rPr>
          <w:b w:val="0"/>
          <w:sz w:val="24"/>
          <w:szCs w:val="24"/>
        </w:rPr>
        <w:t xml:space="preserve">Таким образом, с учетом совокупности собранных по делу доказательств, мировой судья признает предписание </w:t>
      </w:r>
      <w:r w:rsidRPr="00582729">
        <w:rPr>
          <w:rFonts w:eastAsia="MS Mincho"/>
          <w:b w:val="0"/>
          <w:sz w:val="24"/>
          <w:szCs w:val="24"/>
        </w:rPr>
        <w:t xml:space="preserve">от </w:t>
      </w:r>
      <w:r w:rsidRPr="00582729" w:rsidR="00E53C05">
        <w:rPr>
          <w:rFonts w:eastAsia="MS Mincho"/>
          <w:b w:val="0"/>
          <w:sz w:val="24"/>
          <w:szCs w:val="24"/>
        </w:rPr>
        <w:t>11.10.2024</w:t>
      </w:r>
      <w:r w:rsidRPr="00582729">
        <w:rPr>
          <w:rFonts w:eastAsia="MS Mincho"/>
          <w:b w:val="0"/>
          <w:sz w:val="24"/>
          <w:szCs w:val="24"/>
        </w:rPr>
        <w:t xml:space="preserve"> </w:t>
      </w:r>
      <w:r w:rsidRPr="00582729">
        <w:rPr>
          <w:b w:val="0"/>
          <w:sz w:val="24"/>
          <w:szCs w:val="24"/>
        </w:rPr>
        <w:t xml:space="preserve">законным и обоснованным. </w:t>
      </w:r>
    </w:p>
    <w:p w:rsidR="00E45BDD" w:rsidRPr="0058272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582729">
        <w:rPr>
          <w:b w:val="0"/>
          <w:sz w:val="24"/>
          <w:szCs w:val="24"/>
        </w:rPr>
        <w:t xml:space="preserve">Действия </w:t>
      </w:r>
      <w:r w:rsidRPr="00582729" w:rsidR="00E53C05">
        <w:rPr>
          <w:b w:val="0"/>
          <w:bCs w:val="0"/>
          <w:sz w:val="24"/>
          <w:szCs w:val="24"/>
        </w:rPr>
        <w:t>МБОУ «СОШ №3 им.Ивасенко А.А.»</w:t>
      </w:r>
      <w:r w:rsidRPr="00582729" w:rsidR="00E53C05">
        <w:rPr>
          <w:b w:val="0"/>
          <w:sz w:val="24"/>
          <w:szCs w:val="24"/>
        </w:rPr>
        <w:t xml:space="preserve"> </w:t>
      </w:r>
      <w:r w:rsidRPr="00582729">
        <w:rPr>
          <w:b w:val="0"/>
          <w:sz w:val="24"/>
          <w:szCs w:val="24"/>
        </w:rPr>
        <w:t xml:space="preserve">судья квалифицирует по ч. 1 ст. 19.5 Кодекса Российской Федерации об административных правонарушениях, как </w:t>
      </w:r>
      <w:r w:rsidRPr="00582729">
        <w:rPr>
          <w:b w:val="0"/>
          <w:sz w:val="24"/>
          <w:szCs w:val="24"/>
          <w:shd w:val="clear" w:color="auto" w:fill="FFFFFF"/>
        </w:rPr>
        <w:t xml:space="preserve">невыполнение в установленный срок законного предписания органа (должностного лица), осуществляющего государственный надзор (контроль), об устранении </w:t>
      </w:r>
      <w:r w:rsidRPr="00582729">
        <w:rPr>
          <w:b w:val="0"/>
          <w:sz w:val="24"/>
          <w:szCs w:val="24"/>
          <w:shd w:val="clear" w:color="auto" w:fill="FFFFFF"/>
        </w:rPr>
        <w:t>нарушений законодательства</w:t>
      </w:r>
      <w:r w:rsidRPr="00582729">
        <w:rPr>
          <w:b w:val="0"/>
          <w:sz w:val="24"/>
          <w:szCs w:val="24"/>
        </w:rPr>
        <w:t>.</w:t>
      </w:r>
    </w:p>
    <w:p w:rsidR="00E45BDD" w:rsidRPr="00582729" w:rsidP="00E45BDD">
      <w:pPr>
        <w:pStyle w:val="Heading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 w:val="0"/>
          <w:bCs w:val="0"/>
          <w:sz w:val="24"/>
          <w:szCs w:val="24"/>
        </w:rPr>
      </w:pPr>
      <w:r w:rsidRPr="00582729">
        <w:rPr>
          <w:b w:val="0"/>
          <w:sz w:val="24"/>
          <w:szCs w:val="24"/>
        </w:rPr>
        <w:t>При назначении наказания судья учитывает характер совершенного правонарушения.</w:t>
      </w:r>
    </w:p>
    <w:p w:rsidR="00E45BDD" w:rsidRPr="00582729" w:rsidP="00E45BDD">
      <w:pPr>
        <w:widowControl w:val="0"/>
        <w:shd w:val="clear" w:color="auto" w:fill="FFFFFF"/>
        <w:autoSpaceDE w:val="0"/>
        <w:ind w:firstLine="709"/>
        <w:jc w:val="both"/>
      </w:pPr>
      <w:r w:rsidRPr="00582729">
        <w:t>Обстоятельств</w:t>
      </w:r>
      <w:r w:rsidRPr="00582729" w:rsidR="00962D88">
        <w:t>ом</w:t>
      </w:r>
      <w:r w:rsidRPr="00582729">
        <w:t>, смягчающи</w:t>
      </w:r>
      <w:r w:rsidRPr="00582729" w:rsidR="00962D88">
        <w:t xml:space="preserve">м </w:t>
      </w:r>
      <w:r w:rsidRPr="00582729">
        <w:t>административную ответственность в соответствии со ст. 4.2</w:t>
      </w:r>
      <w:r w:rsidRPr="00582729" w:rsidR="00962D88">
        <w:t xml:space="preserve"> </w:t>
      </w:r>
      <w:r w:rsidRPr="00582729">
        <w:t xml:space="preserve">Кодекса Российской Федерации об административных правонарушениях, </w:t>
      </w:r>
      <w:r w:rsidRPr="00582729" w:rsidR="00962D88">
        <w:t>является признание вины</w:t>
      </w:r>
      <w:r w:rsidRPr="00582729">
        <w:t>.</w:t>
      </w:r>
    </w:p>
    <w:p w:rsidR="00962D88" w:rsidRPr="00582729" w:rsidP="00962D88">
      <w:pPr>
        <w:widowControl w:val="0"/>
        <w:shd w:val="clear" w:color="auto" w:fill="FFFFFF"/>
        <w:autoSpaceDE w:val="0"/>
        <w:ind w:firstLine="709"/>
        <w:jc w:val="both"/>
      </w:pPr>
      <w:r w:rsidRPr="00582729"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не установлено</w:t>
      </w:r>
      <w:r w:rsidRPr="00582729">
        <w:t>.</w:t>
      </w:r>
    </w:p>
    <w:p w:rsidR="00962D88" w:rsidRPr="00582729" w:rsidP="00962D88">
      <w:pPr>
        <w:pStyle w:val="BodyText"/>
        <w:ind w:firstLine="709"/>
        <w:rPr>
          <w:rFonts w:ascii="Times New Roman" w:hAnsi="Times New Roman" w:cs="Times New Roman"/>
          <w:sz w:val="24"/>
          <w:lang w:eastAsia="ru-RU"/>
        </w:rPr>
      </w:pPr>
      <w:r w:rsidRPr="00582729">
        <w:rPr>
          <w:rFonts w:ascii="Times New Roman" w:hAnsi="Times New Roman" w:cs="Times New Roman"/>
          <w:sz w:val="24"/>
          <w:lang w:eastAsia="ru-RU"/>
        </w:rPr>
        <w:t xml:space="preserve">При назначении административного наказания мировой судья, учитывает характер совершенного административного правонарушения, </w:t>
      </w:r>
      <w:r w:rsidRPr="00582729" w:rsidR="009A6E46">
        <w:rPr>
          <w:rFonts w:ascii="Times New Roman" w:hAnsi="Times New Roman" w:cs="Times New Roman"/>
          <w:sz w:val="24"/>
          <w:lang w:eastAsia="ru-RU"/>
        </w:rPr>
        <w:t>наличие смягчающего</w:t>
      </w:r>
      <w:r w:rsidRPr="00582729">
        <w:rPr>
          <w:rFonts w:ascii="Times New Roman" w:hAnsi="Times New Roman" w:cs="Times New Roman"/>
          <w:sz w:val="24"/>
          <w:lang w:eastAsia="ru-RU"/>
        </w:rPr>
        <w:t xml:space="preserve"> ответственность обстоятельств</w:t>
      </w:r>
      <w:r w:rsidRPr="00582729" w:rsidR="009A6E46">
        <w:rPr>
          <w:rFonts w:ascii="Times New Roman" w:hAnsi="Times New Roman" w:cs="Times New Roman"/>
          <w:sz w:val="24"/>
          <w:lang w:eastAsia="ru-RU"/>
        </w:rPr>
        <w:t>а и отсутствие отягчающих ответственность обстоятельств</w:t>
      </w:r>
      <w:r w:rsidRPr="00582729">
        <w:rPr>
          <w:rFonts w:ascii="Times New Roman" w:hAnsi="Times New Roman" w:cs="Times New Roman"/>
          <w:sz w:val="24"/>
          <w:lang w:eastAsia="ru-RU"/>
        </w:rPr>
        <w:t>, считает возможным назнач</w:t>
      </w:r>
      <w:r w:rsidRPr="00582729">
        <w:rPr>
          <w:rFonts w:ascii="Times New Roman" w:hAnsi="Times New Roman" w:cs="Times New Roman"/>
          <w:sz w:val="24"/>
          <w:lang w:eastAsia="ru-RU"/>
        </w:rPr>
        <w:t xml:space="preserve">ить наказание в виде административного штрафа в минимальном размере.           </w:t>
      </w:r>
    </w:p>
    <w:p w:rsidR="00E45BDD" w:rsidRPr="00582729" w:rsidP="00E45BDD">
      <w:pPr>
        <w:ind w:firstLine="720"/>
        <w:jc w:val="both"/>
      </w:pPr>
      <w:r w:rsidRPr="00582729">
        <w:t>Руководствуясь ст.ст. 29.9 ч.1, 29.10 Кодекса Российской Федерации об административных правонарушениях, судья</w:t>
      </w:r>
    </w:p>
    <w:p w:rsidR="00E45BDD" w:rsidRPr="00582729" w:rsidP="00E45BDD">
      <w:pPr>
        <w:jc w:val="center"/>
      </w:pPr>
    </w:p>
    <w:p w:rsidR="00E45BDD" w:rsidRPr="00582729" w:rsidP="00E45BDD">
      <w:pPr>
        <w:jc w:val="center"/>
        <w:rPr>
          <w:bCs/>
        </w:rPr>
      </w:pPr>
      <w:r w:rsidRPr="00582729">
        <w:rPr>
          <w:bCs/>
        </w:rPr>
        <w:t>ПОСТАНОВИЛ:</w:t>
      </w:r>
    </w:p>
    <w:p w:rsidR="009A6E46" w:rsidRPr="00582729" w:rsidP="00E45BDD">
      <w:pPr>
        <w:jc w:val="center"/>
        <w:rPr>
          <w:bCs/>
        </w:rPr>
      </w:pPr>
    </w:p>
    <w:p w:rsidR="00E45BDD" w:rsidRPr="00582729" w:rsidP="00E45BDD">
      <w:pPr>
        <w:ind w:firstLine="708"/>
        <w:jc w:val="both"/>
      </w:pPr>
      <w:r w:rsidRPr="00582729">
        <w:t xml:space="preserve">муниципальное бюджетное общеобразовательное </w:t>
      </w:r>
      <w:r w:rsidRPr="00582729">
        <w:t>учреждение «Средняя общеобразовательная школа №3 имени Ивасенко А</w:t>
      </w:r>
      <w:r w:rsidRPr="00582729" w:rsidR="00582729">
        <w:t>.</w:t>
      </w:r>
      <w:r w:rsidRPr="00582729">
        <w:t>А</w:t>
      </w:r>
      <w:r w:rsidRPr="00582729" w:rsidR="00582729">
        <w:t>.</w:t>
      </w:r>
      <w:r w:rsidRPr="00582729">
        <w:t>»</w:t>
      </w:r>
      <w:r w:rsidRPr="00582729" w:rsidR="00982201">
        <w:t xml:space="preserve"> </w:t>
      </w:r>
      <w:r w:rsidRPr="00582729" w:rsidR="00496933">
        <w:t>признать виновн</w:t>
      </w:r>
      <w:r w:rsidRPr="00582729" w:rsidR="00982201">
        <w:t>ым</w:t>
      </w:r>
      <w:r w:rsidRPr="00582729">
        <w:t xml:space="preserve"> в совершении административного правонарушения, предусмотренного ч. 1 ст. 19.5 Кодекса Российской Федерации об административных правонарушениях и назначит</w:t>
      </w:r>
      <w:r w:rsidRPr="00582729">
        <w:t xml:space="preserve">ь наказание в виде штрафа в размере </w:t>
      </w:r>
      <w:r w:rsidRPr="00582729" w:rsidR="000E6C38">
        <w:t>10 000</w:t>
      </w:r>
      <w:r w:rsidRPr="00582729">
        <w:t xml:space="preserve"> (</w:t>
      </w:r>
      <w:r w:rsidRPr="00582729" w:rsidR="000E6C38">
        <w:t>десять тысяч</w:t>
      </w:r>
      <w:r w:rsidRPr="00582729">
        <w:t>) рублей.</w:t>
      </w:r>
    </w:p>
    <w:p w:rsidR="00E45BDD" w:rsidRPr="00582729" w:rsidP="00E45BDD">
      <w:pPr>
        <w:ind w:left="20" w:right="40" w:firstLine="720"/>
        <w:jc w:val="both"/>
        <w:rPr>
          <w:rFonts w:eastAsia="Lucida Sans Unicode"/>
        </w:rPr>
      </w:pPr>
      <w:r w:rsidRPr="00582729">
        <w:t>Реквизиты для оплаты штрафа: получатель УФК по Ханты-Мансийскому автономному              округу – Югре (Департамент административного обеспечения Ханты-Мансийского автономного округа – Югры</w:t>
      </w:r>
      <w:r w:rsidRPr="00582729">
        <w:t>, л/с 04872</w:t>
      </w:r>
      <w:r w:rsidRPr="00582729">
        <w:rPr>
          <w:lang w:val="en-US"/>
        </w:rPr>
        <w:t>D</w:t>
      </w:r>
      <w:r w:rsidRPr="00582729">
        <w:t xml:space="preserve">08080) КПП 860101001 ИНН 8601073664 ОКТМО 71874000 р/с 03100643000000018700 в РКЦ г. Ханты-Мансийска БИК 007162163 к/с 40102810245370000007 КБК </w:t>
      </w:r>
      <w:r w:rsidRPr="00582729" w:rsidR="00BA42EF">
        <w:t>72011601193010005140</w:t>
      </w:r>
      <w:r w:rsidRPr="00582729">
        <w:t xml:space="preserve"> УИН </w:t>
      </w:r>
      <w:r w:rsidRPr="00582729" w:rsidR="00BA42EF">
        <w:rPr>
          <w:lang w:eastAsia="en-US"/>
        </w:rPr>
        <w:t>0412365400385009452519131.</w:t>
      </w:r>
    </w:p>
    <w:p w:rsidR="00E45BDD" w:rsidRPr="00582729" w:rsidP="00E45BDD">
      <w:pPr>
        <w:ind w:firstLine="708"/>
        <w:jc w:val="both"/>
      </w:pPr>
      <w:r w:rsidRPr="00582729">
        <w:t>В соответствии со ст. 32.2 Кодекса Российской Фе</w:t>
      </w:r>
      <w:r w:rsidRPr="00582729">
        <w:t>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582729">
        <w:t xml:space="preserve"> либо со дня истечения срока отсрочки или срока рассрочки, предусмотренных </w:t>
      </w:r>
      <w:hyperlink r:id="rId6" w:anchor="sub_315" w:history="1">
        <w:r w:rsidRPr="00582729">
          <w:rPr>
            <w:rStyle w:val="Hyperlink"/>
            <w:color w:val="auto"/>
            <w:u w:val="none"/>
          </w:rPr>
          <w:t>статьей 31.5</w:t>
        </w:r>
      </w:hyperlink>
      <w:r w:rsidRPr="00582729">
        <w:t xml:space="preserve"> настоящ</w:t>
      </w:r>
      <w:r w:rsidRPr="00582729">
        <w:t>его Кодекса.</w:t>
      </w:r>
    </w:p>
    <w:p w:rsidR="00E45BDD" w:rsidRPr="00582729" w:rsidP="00E45BDD">
      <w:pPr>
        <w:ind w:firstLine="567"/>
        <w:jc w:val="both"/>
      </w:pPr>
      <w:r w:rsidRPr="00582729">
        <w:t xml:space="preserve">Постановление может быть обжаловано в Нефтеюганский районный суд Ханты-Мансийского автономного округа-Югры, в течение десяти </w:t>
      </w:r>
      <w:r w:rsidRPr="00582729" w:rsidR="00526C36">
        <w:t>дней</w:t>
      </w:r>
      <w:r w:rsidRPr="00582729">
        <w:t xml:space="preserve"> со дня получения копии постановления, через мирового судью. В этот же срок постановление может быть опротестовано</w:t>
      </w:r>
      <w:r w:rsidRPr="00582729">
        <w:t xml:space="preserve"> прокурором.</w:t>
      </w:r>
    </w:p>
    <w:p w:rsidR="00E45BDD" w:rsidRPr="00582729" w:rsidP="00E45BDD">
      <w:pPr>
        <w:ind w:firstLine="708"/>
        <w:jc w:val="both"/>
      </w:pPr>
    </w:p>
    <w:p w:rsidR="00E53C05" w:rsidRPr="00582729" w:rsidP="00E45BDD">
      <w:pPr>
        <w:ind w:firstLine="708"/>
        <w:jc w:val="both"/>
      </w:pPr>
    </w:p>
    <w:p w:rsidR="00582729" w:rsidRPr="00582729" w:rsidP="00582729">
      <w:pPr>
        <w:ind w:firstLine="708"/>
      </w:pPr>
      <w:r w:rsidRPr="00582729">
        <w:t xml:space="preserve">                </w:t>
      </w:r>
    </w:p>
    <w:p w:rsidR="00E45BDD" w:rsidRPr="00582729" w:rsidP="00E53C05">
      <w:r w:rsidRPr="00582729">
        <w:t>Мировой судья                                    Е.А.Таскаева</w:t>
      </w:r>
    </w:p>
    <w:p w:rsidR="00E45BDD" w:rsidRPr="00582729" w:rsidP="00E45BDD">
      <w:pPr>
        <w:autoSpaceDE w:val="0"/>
        <w:autoSpaceDN w:val="0"/>
        <w:adjustRightInd w:val="0"/>
        <w:jc w:val="both"/>
      </w:pPr>
    </w:p>
    <w:p w:rsidR="00E45BDD" w:rsidRPr="00582729" w:rsidP="00E45BDD">
      <w:pPr>
        <w:autoSpaceDE w:val="0"/>
        <w:autoSpaceDN w:val="0"/>
        <w:adjustRightInd w:val="0"/>
        <w:jc w:val="both"/>
      </w:pPr>
    </w:p>
    <w:p w:rsidR="00E45BDD" w:rsidRPr="00582729" w:rsidP="00E45BDD">
      <w:pPr>
        <w:autoSpaceDE w:val="0"/>
        <w:autoSpaceDN w:val="0"/>
        <w:adjustRightInd w:val="0"/>
        <w:jc w:val="both"/>
      </w:pPr>
    </w:p>
    <w:p w:rsidR="00E53C05" w:rsidRPr="00582729"/>
    <w:sectPr w:rsidSect="00E53C05">
      <w:footerReference w:type="default" r:id="rId7"/>
      <w:pgSz w:w="11906" w:h="16838"/>
      <w:pgMar w:top="79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5DA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582729">
      <w:rPr>
        <w:noProof/>
      </w:rPr>
      <w:t>3</w:t>
    </w:r>
    <w:r>
      <w:fldChar w:fldCharType="end"/>
    </w:r>
  </w:p>
  <w:p w:rsidR="00C05DA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FE"/>
    <w:rsid w:val="00066543"/>
    <w:rsid w:val="000E19D8"/>
    <w:rsid w:val="000E6C38"/>
    <w:rsid w:val="001B4D36"/>
    <w:rsid w:val="0022151C"/>
    <w:rsid w:val="00336ACB"/>
    <w:rsid w:val="003C0AFF"/>
    <w:rsid w:val="004747FE"/>
    <w:rsid w:val="00490F49"/>
    <w:rsid w:val="00496933"/>
    <w:rsid w:val="00526C36"/>
    <w:rsid w:val="0057117C"/>
    <w:rsid w:val="00582729"/>
    <w:rsid w:val="005B79DB"/>
    <w:rsid w:val="00683A35"/>
    <w:rsid w:val="006D3F19"/>
    <w:rsid w:val="007838B8"/>
    <w:rsid w:val="007B7EBD"/>
    <w:rsid w:val="007D29F4"/>
    <w:rsid w:val="00962D88"/>
    <w:rsid w:val="00982201"/>
    <w:rsid w:val="00983811"/>
    <w:rsid w:val="009A6E46"/>
    <w:rsid w:val="00A66593"/>
    <w:rsid w:val="00BA42EF"/>
    <w:rsid w:val="00C05DAD"/>
    <w:rsid w:val="00CF5C6E"/>
    <w:rsid w:val="00E45BDD"/>
    <w:rsid w:val="00E53C05"/>
    <w:rsid w:val="00E9233B"/>
    <w:rsid w:val="00EF5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642497-1744-4F7E-96AB-577EEB84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E45B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45B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unhideWhenUsed/>
    <w:rsid w:val="00E45BDD"/>
    <w:rPr>
      <w:color w:val="0000FF"/>
      <w:u w:val="single"/>
    </w:rPr>
  </w:style>
  <w:style w:type="paragraph" w:styleId="NoSpacing">
    <w:name w:val="No Spacing"/>
    <w:uiPriority w:val="1"/>
    <w:qFormat/>
    <w:rsid w:val="00E4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"/>
    <w:uiPriority w:val="99"/>
    <w:unhideWhenUsed/>
    <w:rsid w:val="00E45BD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45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rsid w:val="00962D88"/>
    <w:pPr>
      <w:widowControl w:val="0"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962D88"/>
    <w:rPr>
      <w:rFonts w:ascii="Arial" w:eastAsia="Times New Roman" w:hAnsi="Arial" w:cs="Arial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BA42E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A42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501" TargetMode="External" /><Relationship Id="rId5" Type="http://schemas.openxmlformats.org/officeDocument/2006/relationships/hyperlink" Target="consultantplus://offline/ref=631C9331073FA0E91C1D88C86BEE9F4570A55B9E3C0B9103CDAC58F1F6D9C6EACD97AE740CCCE2952D1D872B9CD6E8076BAAF3DD9FE750u3L" TargetMode="External" /><Relationship Id="rId6" Type="http://schemas.openxmlformats.org/officeDocument/2006/relationships/hyperlink" Target="file:///\\192.168.51.194\Uchastok%202\&#1059;&#1063;&#1040;&#1057;&#1058;&#1054;&#1050;%20&#8470;2\&#1040;&#1044;&#1052;&#1048;&#1053;&#1048;&#1057;&#1058;&#1056;&#1040;&#1058;&#1048;&#1042;&#1053;&#1067;&#1045;\19.7\4110%20&#1089;&#1090;.19.7%20&#1069;&#1085;&#1077;&#1088;&#1075;&#1086;&#1090;&#1088;&#1072;&#1085;&#1089;&#1089;&#1077;&#1088;&#1074;&#1080;&#1089;%2023.06.2015.doc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